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5B20C" w14:textId="56697C50" w:rsidR="00B11CCF" w:rsidRDefault="005C4337">
      <w:r>
        <w:rPr>
          <w:noProof/>
          <w:lang w:val="fr-CA"/>
        </w:rPr>
        <w:drawing>
          <wp:anchor distT="0" distB="0" distL="114300" distR="114300" simplePos="0" relativeHeight="251658240" behindDoc="0" locked="0" layoutInCell="1" allowOverlap="1" wp14:anchorId="364EFBF9" wp14:editId="6B035B8F">
            <wp:simplePos x="0" y="0"/>
            <wp:positionH relativeFrom="column">
              <wp:posOffset>-935665</wp:posOffset>
            </wp:positionH>
            <wp:positionV relativeFrom="paragraph">
              <wp:posOffset>-903767</wp:posOffset>
            </wp:positionV>
            <wp:extent cx="7868035" cy="1210466"/>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868035" cy="121046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0BF449" w14:textId="77777777" w:rsidR="00B11CCF" w:rsidRDefault="00B11CCF" w:rsidP="00420BAA">
      <w:pPr>
        <w:spacing w:after="0"/>
      </w:pPr>
    </w:p>
    <w:p w14:paraId="7AA74A77" w14:textId="77777777" w:rsidR="00B11CCF" w:rsidRDefault="00B11CCF" w:rsidP="00420BAA">
      <w:pPr>
        <w:spacing w:after="0"/>
      </w:pPr>
    </w:p>
    <w:p w14:paraId="0CA7FD8F" w14:textId="51422689" w:rsidR="00460979" w:rsidRPr="007F078D" w:rsidRDefault="005772E8" w:rsidP="00420BAA">
      <w:pPr>
        <w:spacing w:after="0"/>
        <w:rPr>
          <w:rFonts w:ascii="Avenir Next LT Pro" w:hAnsi="Avenir Next LT Pro"/>
          <w:i/>
          <w:lang w:val="fr-FR"/>
        </w:rPr>
      </w:pPr>
      <w:r>
        <w:rPr>
          <w:rFonts w:ascii="Avenir Next LT Pro" w:hAnsi="Avenir Next LT Pro"/>
          <w:lang w:val="fr-CA"/>
        </w:rPr>
        <w:t>Pour diffusion immédiate</w:t>
      </w:r>
    </w:p>
    <w:p w14:paraId="65B2F032" w14:textId="77777777" w:rsidR="007E312B" w:rsidRPr="007F078D" w:rsidRDefault="007E312B" w:rsidP="00420BAA">
      <w:pPr>
        <w:spacing w:after="0"/>
        <w:rPr>
          <w:rFonts w:ascii="Avenir Next LT Pro" w:hAnsi="Avenir Next LT Pro"/>
          <w:lang w:val="fr-FR"/>
        </w:rPr>
      </w:pPr>
    </w:p>
    <w:p w14:paraId="382C3A16" w14:textId="2734FFE0" w:rsidR="00460979" w:rsidRPr="007F078D" w:rsidRDefault="00B532A5" w:rsidP="2B2A59B0">
      <w:pPr>
        <w:spacing w:after="0"/>
        <w:jc w:val="center"/>
        <w:rPr>
          <w:rFonts w:ascii="Avenir Next LT Pro" w:hAnsi="Avenir Next LT Pro"/>
          <w:b/>
          <w:bCs/>
          <w:lang w:val="fr-FR"/>
        </w:rPr>
      </w:pPr>
      <w:r>
        <w:rPr>
          <w:rFonts w:ascii="Avenir Next LT Pro" w:hAnsi="Avenir Next LT Pro"/>
          <w:b/>
          <w:bCs/>
          <w:highlight w:val="yellow"/>
          <w:lang w:val="fr-CA"/>
        </w:rPr>
        <w:t>[Nom du projet/de la transaction]</w:t>
      </w:r>
      <w:r>
        <w:rPr>
          <w:rFonts w:ascii="Avenir Next LT Pro" w:hAnsi="Avenir Next LT Pro"/>
          <w:b/>
          <w:bCs/>
          <w:lang w:val="fr-CA"/>
        </w:rPr>
        <w:t xml:space="preserve"> a remporté le Prix Impact </w:t>
      </w:r>
      <w:proofErr w:type="spellStart"/>
      <w:r>
        <w:rPr>
          <w:rFonts w:ascii="Avenir Next LT Pro" w:hAnsi="Avenir Next LT Pro"/>
          <w:b/>
          <w:bCs/>
          <w:lang w:val="fr-CA"/>
        </w:rPr>
        <w:t>CoStar</w:t>
      </w:r>
      <w:proofErr w:type="spellEnd"/>
      <w:r>
        <w:rPr>
          <w:rFonts w:ascii="Avenir Next LT Pro" w:hAnsi="Avenir Next LT Pro"/>
          <w:b/>
          <w:bCs/>
          <w:lang w:val="fr-CA"/>
        </w:rPr>
        <w:t> 2026</w:t>
      </w:r>
      <w:r>
        <w:rPr>
          <w:b/>
          <w:bCs/>
          <w:lang w:val="fr-CA"/>
        </w:rPr>
        <w:t xml:space="preserve"> dans la catégorie </w:t>
      </w:r>
      <w:r>
        <w:rPr>
          <w:rFonts w:ascii="Avenir Next LT Pro" w:hAnsi="Avenir Next LT Pro"/>
          <w:b/>
          <w:bCs/>
          <w:highlight w:val="yellow"/>
          <w:lang w:val="fr-CA"/>
        </w:rPr>
        <w:t>[Catégorie de prix]</w:t>
      </w:r>
    </w:p>
    <w:p w14:paraId="7A737BC3" w14:textId="44D9817B" w:rsidR="00420BAA" w:rsidRPr="007F078D" w:rsidRDefault="00420BAA" w:rsidP="0C01F0C6">
      <w:pPr>
        <w:spacing w:after="0"/>
        <w:jc w:val="center"/>
        <w:rPr>
          <w:rFonts w:ascii="Avenir Next LT Pro" w:hAnsi="Avenir Next LT Pro"/>
          <w:i/>
          <w:iCs/>
          <w:lang w:val="fr-FR"/>
        </w:rPr>
      </w:pPr>
      <w:r>
        <w:rPr>
          <w:rFonts w:ascii="Avenir Next LT Pro" w:hAnsi="Avenir Next LT Pro"/>
          <w:i/>
          <w:iCs/>
          <w:lang w:val="fr-CA"/>
        </w:rPr>
        <w:t>Les gagnants ont été sélectionnés par un jury de plus de 600 professionnels reconnus du secteur dans 129 marchés pour les prix annuels en immobilier commercial</w:t>
      </w:r>
    </w:p>
    <w:p w14:paraId="02F606A0" w14:textId="77777777" w:rsidR="00420BAA" w:rsidRPr="007F078D" w:rsidRDefault="00420BAA" w:rsidP="00420BAA">
      <w:pPr>
        <w:spacing w:after="0"/>
        <w:jc w:val="center"/>
        <w:rPr>
          <w:rFonts w:ascii="Avenir Next LT Pro" w:hAnsi="Avenir Next LT Pro"/>
          <w:i/>
          <w:iCs/>
          <w:lang w:val="fr-FR"/>
        </w:rPr>
      </w:pPr>
    </w:p>
    <w:p w14:paraId="1CAB7494" w14:textId="676E8FCF" w:rsidR="00037667" w:rsidRPr="007F078D" w:rsidRDefault="00FE17CE" w:rsidP="00420BAA">
      <w:pPr>
        <w:spacing w:after="0"/>
        <w:rPr>
          <w:rFonts w:ascii="Avenir Next LT Pro" w:hAnsi="Avenir Next LT Pro"/>
          <w:lang w:val="fr-FR"/>
        </w:rPr>
      </w:pPr>
      <w:r>
        <w:rPr>
          <w:rFonts w:ascii="Avenir Next LT Pro" w:hAnsi="Avenir Next LT Pro"/>
          <w:highlight w:val="yellow"/>
          <w:lang w:val="fr-CA"/>
        </w:rPr>
        <w:t>[XX mois 2026] – [Ville, Province]</w:t>
      </w:r>
      <w:r>
        <w:rPr>
          <w:rFonts w:ascii="Avenir Next LT Pro" w:hAnsi="Avenir Next LT Pro"/>
          <w:lang w:val="fr-CA"/>
        </w:rPr>
        <w:t xml:space="preserve"> – </w:t>
      </w:r>
      <w:r>
        <w:rPr>
          <w:rFonts w:ascii="Avenir Next LT Pro" w:hAnsi="Avenir Next LT Pro"/>
          <w:highlight w:val="yellow"/>
          <w:lang w:val="fr-CA"/>
        </w:rPr>
        <w:t>Aujourd’hui, [Nom du projet/transaction]</w:t>
      </w:r>
      <w:r>
        <w:rPr>
          <w:rFonts w:ascii="Avenir Next LT Pro" w:hAnsi="Avenir Next LT Pro"/>
          <w:lang w:val="fr-CA"/>
        </w:rPr>
        <w:t xml:space="preserve"> a remporté le Prix Impact </w:t>
      </w:r>
      <w:proofErr w:type="spellStart"/>
      <w:r>
        <w:rPr>
          <w:rFonts w:ascii="Avenir Next LT Pro" w:hAnsi="Avenir Next LT Pro"/>
          <w:lang w:val="fr-CA"/>
        </w:rPr>
        <w:t>CoStar</w:t>
      </w:r>
      <w:proofErr w:type="spellEnd"/>
      <w:r>
        <w:rPr>
          <w:rFonts w:ascii="Avenir Next LT Pro" w:hAnsi="Avenir Next LT Pro"/>
          <w:lang w:val="fr-CA"/>
        </w:rPr>
        <w:t xml:space="preserve"> 2026 dans la catégorie </w:t>
      </w:r>
      <w:r>
        <w:rPr>
          <w:rFonts w:ascii="Avenir Next LT Pro" w:hAnsi="Avenir Next LT Pro"/>
          <w:highlight w:val="yellow"/>
          <w:lang w:val="fr-CA"/>
        </w:rPr>
        <w:t>[catégorie de prix]</w:t>
      </w:r>
      <w:r>
        <w:rPr>
          <w:rFonts w:ascii="Avenir Next LT Pro" w:hAnsi="Avenir Next LT Pro"/>
          <w:lang w:val="fr-CA"/>
        </w:rPr>
        <w:t xml:space="preserve"> sur le marché de </w:t>
      </w:r>
      <w:r>
        <w:rPr>
          <w:rFonts w:ascii="Avenir Next LT Pro" w:hAnsi="Avenir Next LT Pro"/>
          <w:highlight w:val="yellow"/>
          <w:lang w:val="fr-CA"/>
        </w:rPr>
        <w:t>[nom du marché]</w:t>
      </w:r>
      <w:r>
        <w:rPr>
          <w:rFonts w:ascii="Avenir Next LT Pro" w:hAnsi="Avenir Next LT Pro"/>
          <w:lang w:val="fr-CA"/>
        </w:rPr>
        <w:t>. Les lauréats, choisis pour leur croissance, leur diversification et leur capacité à surmonter des défis uniques dans leurs marchés, ont été sélectionnés par un jury de plus de 600 professionnels du secteur issus de chaque marché.</w:t>
      </w:r>
    </w:p>
    <w:p w14:paraId="727D5C02" w14:textId="77777777" w:rsidR="00420BAA" w:rsidRPr="007F078D" w:rsidRDefault="00420BAA" w:rsidP="00420BAA">
      <w:pPr>
        <w:spacing w:after="0"/>
        <w:rPr>
          <w:rFonts w:ascii="Avenir Next LT Pro" w:hAnsi="Avenir Next LT Pro"/>
          <w:lang w:val="fr-FR"/>
        </w:rPr>
      </w:pPr>
    </w:p>
    <w:p w14:paraId="591227E1" w14:textId="5F5062C9" w:rsidR="002D0FBA" w:rsidRPr="007F078D" w:rsidRDefault="002D0FBA" w:rsidP="002D0FBA">
      <w:pPr>
        <w:spacing w:after="0"/>
        <w:rPr>
          <w:rFonts w:ascii="Avenir Next LT Pro" w:hAnsi="Avenir Next LT Pro"/>
          <w:highlight w:val="yellow"/>
          <w:lang w:val="fr-FR"/>
        </w:rPr>
      </w:pPr>
      <w:r>
        <w:rPr>
          <w:rFonts w:ascii="Avenir Next LT Pro" w:hAnsi="Avenir Next LT Pro"/>
          <w:highlight w:val="yellow"/>
          <w:lang w:val="fr-CA"/>
        </w:rPr>
        <w:t xml:space="preserve">[Détails de l’entreprise/projet] </w:t>
      </w:r>
    </w:p>
    <w:p w14:paraId="28E83E63" w14:textId="77777777" w:rsidR="002D0FBA" w:rsidRPr="007F078D" w:rsidRDefault="002D0FBA" w:rsidP="002D0FBA">
      <w:pPr>
        <w:spacing w:after="0"/>
        <w:rPr>
          <w:rFonts w:ascii="Avenir Next LT Pro" w:hAnsi="Avenir Next LT Pro"/>
          <w:highlight w:val="yellow"/>
          <w:lang w:val="fr-FR"/>
        </w:rPr>
      </w:pPr>
    </w:p>
    <w:p w14:paraId="592AAFB4" w14:textId="6276B0D2" w:rsidR="00420BAA" w:rsidRPr="007F078D" w:rsidRDefault="002D0FBA" w:rsidP="002D0FBA">
      <w:pPr>
        <w:spacing w:after="0"/>
        <w:rPr>
          <w:rFonts w:ascii="Avenir Next LT Pro" w:hAnsi="Avenir Next LT Pro"/>
          <w:lang w:val="fr-FR"/>
        </w:rPr>
      </w:pPr>
      <w:r>
        <w:rPr>
          <w:rFonts w:ascii="Avenir Next LT Pro" w:hAnsi="Avenir Next LT Pro"/>
          <w:highlight w:val="yellow"/>
          <w:lang w:val="fr-CA"/>
        </w:rPr>
        <w:t>[Citation de l’entreprise]</w:t>
      </w:r>
    </w:p>
    <w:p w14:paraId="7E6A5754" w14:textId="77777777" w:rsidR="002D0FBA" w:rsidRPr="007F078D" w:rsidRDefault="002D0FBA" w:rsidP="00BD069A">
      <w:pPr>
        <w:spacing w:after="0"/>
        <w:rPr>
          <w:rFonts w:ascii="Avenir Next LT Pro" w:hAnsi="Avenir Next LT Pro"/>
          <w:lang w:val="fr-FR"/>
        </w:rPr>
      </w:pPr>
    </w:p>
    <w:p w14:paraId="67929EE4" w14:textId="645C13F3" w:rsidR="00BD069A" w:rsidRPr="007F078D" w:rsidRDefault="00BD069A" w:rsidP="00BD069A">
      <w:pPr>
        <w:spacing w:after="0"/>
        <w:rPr>
          <w:rFonts w:ascii="Avenir Next LT Pro" w:hAnsi="Avenir Next LT Pro"/>
          <w:lang w:val="fr-FR"/>
        </w:rPr>
      </w:pPr>
      <w:r>
        <w:rPr>
          <w:rFonts w:ascii="Avenir Next LT Pro" w:hAnsi="Avenir Next LT Pro"/>
          <w:lang w:val="fr-CA"/>
        </w:rPr>
        <w:t xml:space="preserve">Les Prix Impact </w:t>
      </w:r>
      <w:proofErr w:type="spellStart"/>
      <w:r>
        <w:rPr>
          <w:rFonts w:ascii="Avenir Next LT Pro" w:hAnsi="Avenir Next LT Pro"/>
          <w:lang w:val="fr-CA"/>
        </w:rPr>
        <w:t>CoStar</w:t>
      </w:r>
      <w:proofErr w:type="spellEnd"/>
      <w:r>
        <w:rPr>
          <w:rFonts w:ascii="Avenir Next LT Pro" w:hAnsi="Avenir Next LT Pro"/>
          <w:lang w:val="fr-CA"/>
        </w:rPr>
        <w:t xml:space="preserve"> honorent les transactions et projets immobiliers commerciaux remarquables achevés en 2025 ayant </w:t>
      </w:r>
      <w:proofErr w:type="gramStart"/>
      <w:r>
        <w:rPr>
          <w:rFonts w:ascii="Avenir Next LT Pro" w:hAnsi="Avenir Next LT Pro"/>
          <w:lang w:val="fr-CA"/>
        </w:rPr>
        <w:t>eu</w:t>
      </w:r>
      <w:proofErr w:type="gramEnd"/>
      <w:r>
        <w:rPr>
          <w:rFonts w:ascii="Avenir Next LT Pro" w:hAnsi="Avenir Next LT Pro"/>
          <w:lang w:val="fr-CA"/>
        </w:rPr>
        <w:t xml:space="preserve"> une influence significative sur les quartiers ou sous-marchés de 129 grands marchés internationaux des États-Unis, du Canada et du Royaume-Uni.</w:t>
      </w:r>
      <w:r>
        <w:rPr>
          <w:rFonts w:ascii="Arial" w:hAnsi="Arial"/>
          <w:lang w:val="fr-CA"/>
        </w:rPr>
        <w:t> </w:t>
      </w:r>
      <w:r>
        <w:rPr>
          <w:rFonts w:ascii="Avenir Next LT Pro" w:hAnsi="Avenir Next LT Pro"/>
          <w:lang w:val="fr-CA"/>
        </w:rPr>
        <w:t xml:space="preserve">Plus de 300 lauréats ont été honorés pour leurs transactions immobilières commerciales dans cinq catégories : bail de l'année, vente/acquisition de l'année, développement commercial de l'année, développement </w:t>
      </w:r>
      <w:proofErr w:type="spellStart"/>
      <w:r>
        <w:rPr>
          <w:rFonts w:ascii="Avenir Next LT Pro" w:hAnsi="Avenir Next LT Pro"/>
          <w:lang w:val="fr-CA"/>
        </w:rPr>
        <w:t>multirésidentiel</w:t>
      </w:r>
      <w:proofErr w:type="spellEnd"/>
      <w:r>
        <w:rPr>
          <w:rFonts w:ascii="Avenir Next LT Pro" w:hAnsi="Avenir Next LT Pro"/>
          <w:lang w:val="fr-CA"/>
        </w:rPr>
        <w:t xml:space="preserve"> de l'année et redéveloppement de l'année.  </w:t>
      </w:r>
    </w:p>
    <w:p w14:paraId="3FB26A21" w14:textId="77777777" w:rsidR="0032668B" w:rsidRPr="007F078D" w:rsidRDefault="0032668B" w:rsidP="00BD069A">
      <w:pPr>
        <w:spacing w:after="0"/>
        <w:rPr>
          <w:rFonts w:ascii="Avenir Next LT Pro" w:hAnsi="Avenir Next LT Pro"/>
          <w:lang w:val="fr-FR"/>
        </w:rPr>
      </w:pPr>
    </w:p>
    <w:p w14:paraId="640E875A" w14:textId="37B270B7" w:rsidR="0032668B" w:rsidRPr="007F078D" w:rsidRDefault="0032668B" w:rsidP="00BD069A">
      <w:pPr>
        <w:spacing w:after="0"/>
        <w:rPr>
          <w:rFonts w:ascii="Avenir Next LT Pro" w:hAnsi="Avenir Next LT Pro"/>
          <w:lang w:val="fr-FR"/>
        </w:rPr>
      </w:pPr>
      <w:commentRangeStart w:id="0"/>
      <w:r>
        <w:rPr>
          <w:rStyle w:val="normaltextrun"/>
          <w:rFonts w:ascii="Avenir Next LT Pro" w:hAnsi="Avenir Next LT Pro" w:cs="Calibri"/>
          <w:color w:val="000000"/>
          <w:shd w:val="clear" w:color="auto" w:fill="FFFFFF"/>
          <w:lang w:val="fr-CA"/>
        </w:rPr>
        <w:t xml:space="preserve">« Maintenant à leur cinquième année, les Prix Impact </w:t>
      </w:r>
      <w:proofErr w:type="spellStart"/>
      <w:r>
        <w:rPr>
          <w:rStyle w:val="normaltextrun"/>
          <w:rFonts w:ascii="Avenir Next LT Pro" w:hAnsi="Avenir Next LT Pro" w:cs="Calibri"/>
          <w:color w:val="000000"/>
          <w:shd w:val="clear" w:color="auto" w:fill="FFFFFF"/>
          <w:lang w:val="fr-CA"/>
        </w:rPr>
        <w:t>CoStar</w:t>
      </w:r>
      <w:proofErr w:type="spellEnd"/>
      <w:r>
        <w:rPr>
          <w:rStyle w:val="normaltextrun"/>
          <w:rFonts w:ascii="Avenir Next LT Pro" w:hAnsi="Avenir Next LT Pro" w:cs="Calibri"/>
          <w:color w:val="000000"/>
          <w:shd w:val="clear" w:color="auto" w:fill="FFFFFF"/>
          <w:lang w:val="fr-CA"/>
        </w:rPr>
        <w:t xml:space="preserve"> représentent une occasion exceptionnelle de reconnaître les projets immobiliers qui transforment fondamentalement le paysage de l’industrie », a déclaré Andy Florance, fondateur et chef de la direction de </w:t>
      </w:r>
      <w:proofErr w:type="spellStart"/>
      <w:r>
        <w:rPr>
          <w:rStyle w:val="normaltextrun"/>
          <w:rFonts w:ascii="Avenir Next LT Pro" w:hAnsi="Avenir Next LT Pro" w:cs="Calibri"/>
          <w:color w:val="000000"/>
          <w:shd w:val="clear" w:color="auto" w:fill="FFFFFF"/>
          <w:lang w:val="fr-CA"/>
        </w:rPr>
        <w:t>CoStar</w:t>
      </w:r>
      <w:proofErr w:type="spellEnd"/>
      <w:r>
        <w:rPr>
          <w:rStyle w:val="normaltextrun"/>
          <w:rFonts w:ascii="Avenir Next LT Pro" w:hAnsi="Avenir Next LT Pro" w:cs="Calibri"/>
          <w:color w:val="000000"/>
          <w:shd w:val="clear" w:color="auto" w:fill="FFFFFF"/>
          <w:lang w:val="fr-CA"/>
        </w:rPr>
        <w:t xml:space="preserve"> Group. « Notre jury diversifié a travaillé avec diligence pour identifier les projets immobiliers commerciaux les plus marquants dans diverses catégories et qui façonnent l’avenir du secteur et des communautés qu’ils servent. C’est un honneur de reconnaître les entreprises et les projets qui propulsent le secteur immobilier vers l'avant.</w:t>
      </w:r>
      <w:r>
        <w:rPr>
          <w:rStyle w:val="eop"/>
          <w:rFonts w:ascii="Avenir Next LT Pro" w:hAnsi="Avenir Next LT Pro" w:cs="Calibri"/>
          <w:color w:val="000000"/>
          <w:shd w:val="clear" w:color="auto" w:fill="FFFFFF"/>
          <w:lang w:val="fr-CA"/>
        </w:rPr>
        <w:t xml:space="preserve"> </w:t>
      </w:r>
      <w:commentRangeEnd w:id="0"/>
      <w:r>
        <w:rPr>
          <w:lang w:val="fr-CA"/>
        </w:rPr>
        <w:commentReference w:id="0"/>
      </w:r>
    </w:p>
    <w:p w14:paraId="4263D0FB" w14:textId="77777777" w:rsidR="00BD069A" w:rsidRPr="007F078D" w:rsidRDefault="00BD069A" w:rsidP="00BD069A">
      <w:pPr>
        <w:spacing w:after="0"/>
        <w:rPr>
          <w:rFonts w:ascii="Avenir Next LT Pro" w:hAnsi="Avenir Next LT Pro"/>
          <w:lang w:val="fr-FR"/>
        </w:rPr>
      </w:pPr>
    </w:p>
    <w:p w14:paraId="1A52821A" w14:textId="4BF7D8FD" w:rsidR="00BD069A" w:rsidRPr="007F078D" w:rsidRDefault="00BD069A" w:rsidP="00BD069A">
      <w:pPr>
        <w:spacing w:after="0"/>
        <w:rPr>
          <w:rFonts w:ascii="Avenir Next LT Pro" w:hAnsi="Avenir Next LT Pro"/>
          <w:lang w:val="fr-FR"/>
        </w:rPr>
      </w:pPr>
      <w:r>
        <w:rPr>
          <w:rFonts w:ascii="Avenir Next LT Pro" w:hAnsi="Avenir Next LT Pro"/>
          <w:lang w:val="fr-CA"/>
        </w:rPr>
        <w:t xml:space="preserve">Pour en savoir plus sur les Prix Impact </w:t>
      </w:r>
      <w:proofErr w:type="spellStart"/>
      <w:r>
        <w:rPr>
          <w:rFonts w:ascii="Avenir Next LT Pro" w:hAnsi="Avenir Next LT Pro"/>
          <w:lang w:val="fr-CA"/>
        </w:rPr>
        <w:t>CoStar</w:t>
      </w:r>
      <w:proofErr w:type="spellEnd"/>
      <w:r>
        <w:rPr>
          <w:rFonts w:ascii="Avenir Next LT Pro" w:hAnsi="Avenir Next LT Pro"/>
          <w:lang w:val="fr-CA"/>
        </w:rPr>
        <w:t xml:space="preserve"> et consulter la liste complète des lauréats, visitez le </w:t>
      </w:r>
      <w:r>
        <w:fldChar w:fldCharType="begin"/>
      </w:r>
      <w:r w:rsidRPr="00A266D3">
        <w:rPr>
          <w:lang w:val="fr-FR"/>
        </w:rPr>
        <w:instrText>HYPERLINK "https://www.priximpactcostar.com/" \h</w:instrText>
      </w:r>
      <w:r>
        <w:fldChar w:fldCharType="separate"/>
      </w:r>
      <w:r>
        <w:rPr>
          <w:rStyle w:val="Hyperlink"/>
          <w:rFonts w:ascii="Avenir Next LT Pro" w:hAnsi="Avenir Next LT Pro"/>
          <w:lang w:val="fr-CA"/>
        </w:rPr>
        <w:t>www.PrixImpactCoStar.com/</w:t>
      </w:r>
      <w:r>
        <w:fldChar w:fldCharType="end"/>
      </w:r>
      <w:r>
        <w:rPr>
          <w:rFonts w:ascii="Avenir Next LT Pro" w:hAnsi="Avenir Next LT Pro"/>
          <w:lang w:val="fr-CA"/>
        </w:rPr>
        <w:t xml:space="preserve">. </w:t>
      </w:r>
    </w:p>
    <w:p w14:paraId="78AF033B" w14:textId="77777777" w:rsidR="00BD069A" w:rsidRPr="007F078D" w:rsidRDefault="00BD069A" w:rsidP="00BD069A">
      <w:pPr>
        <w:spacing w:after="0"/>
        <w:rPr>
          <w:rFonts w:ascii="Avenir Next LT Pro" w:hAnsi="Avenir Next LT Pro"/>
          <w:lang w:val="fr-FR"/>
        </w:rPr>
      </w:pPr>
    </w:p>
    <w:p w14:paraId="283AACF5" w14:textId="56AA41CF" w:rsidR="00460979" w:rsidRPr="007F078D" w:rsidRDefault="00460979" w:rsidP="00BD069A">
      <w:pPr>
        <w:spacing w:after="0"/>
        <w:jc w:val="center"/>
        <w:rPr>
          <w:rFonts w:ascii="Avenir Next LT Pro" w:hAnsi="Avenir Next LT Pro"/>
          <w:lang w:val="fr-FR"/>
        </w:rPr>
      </w:pPr>
      <w:r>
        <w:rPr>
          <w:rFonts w:ascii="Avenir Next LT Pro" w:hAnsi="Avenir Next LT Pro"/>
          <w:lang w:val="fr-CA"/>
        </w:rPr>
        <w:t># # #</w:t>
      </w:r>
    </w:p>
    <w:p w14:paraId="5CAB7F69" w14:textId="77777777" w:rsidR="00BD069A" w:rsidRPr="007F078D" w:rsidRDefault="00BD069A" w:rsidP="00BD069A">
      <w:pPr>
        <w:spacing w:after="0"/>
        <w:jc w:val="center"/>
        <w:rPr>
          <w:rFonts w:ascii="Avenir Next LT Pro" w:hAnsi="Avenir Next LT Pro"/>
          <w:lang w:val="fr-FR"/>
        </w:rPr>
      </w:pPr>
    </w:p>
    <w:p w14:paraId="647EEADF" w14:textId="6098881A" w:rsidR="00BD069A" w:rsidRPr="007F078D" w:rsidRDefault="00BD069A" w:rsidP="00BD069A">
      <w:pPr>
        <w:spacing w:after="0"/>
        <w:rPr>
          <w:rFonts w:ascii="Avenir Next LT Pro" w:hAnsi="Avenir Next LT Pro"/>
          <w:lang w:val="fr-FR"/>
        </w:rPr>
      </w:pPr>
      <w:r>
        <w:rPr>
          <w:rFonts w:ascii="Avenir Next LT Pro" w:hAnsi="Avenir Next LT Pro"/>
          <w:highlight w:val="yellow"/>
          <w:lang w:val="fr-CA"/>
        </w:rPr>
        <w:t>[À propos de l'entreprise]</w:t>
      </w:r>
    </w:p>
    <w:p w14:paraId="6E09EB59" w14:textId="77777777" w:rsidR="00460979" w:rsidRPr="007F078D" w:rsidRDefault="00460979" w:rsidP="007E312B">
      <w:pPr>
        <w:spacing w:after="0"/>
        <w:rPr>
          <w:rFonts w:ascii="Avenir Next LT Pro" w:hAnsi="Avenir Next LT Pro"/>
          <w:lang w:val="fr-FR"/>
        </w:rPr>
      </w:pPr>
    </w:p>
    <w:p w14:paraId="0B8C285B" w14:textId="77777777" w:rsidR="00BB2117" w:rsidRPr="007F078D" w:rsidRDefault="00BB2117" w:rsidP="00BB2117">
      <w:pPr>
        <w:pStyle w:val="paragraph"/>
        <w:spacing w:before="0" w:beforeAutospacing="0" w:after="0" w:afterAutospacing="0"/>
        <w:textAlignment w:val="baseline"/>
        <w:rPr>
          <w:rFonts w:ascii="Avenir Next LT Pro" w:hAnsi="Avenir Next LT Pro" w:cs="Segoe UI"/>
          <w:sz w:val="18"/>
          <w:szCs w:val="18"/>
          <w:lang w:val="fr-FR"/>
        </w:rPr>
      </w:pPr>
      <w:r>
        <w:rPr>
          <w:rStyle w:val="eop"/>
          <w:rFonts w:ascii="Avenir Next LT Pro" w:hAnsi="Avenir Next LT Pro" w:cs="Calibri"/>
          <w:sz w:val="22"/>
          <w:szCs w:val="22"/>
          <w:lang w:val="fr-CA"/>
        </w:rPr>
        <w:t> </w:t>
      </w:r>
    </w:p>
    <w:p w14:paraId="1AF4EF3F" w14:textId="77777777" w:rsidR="00BB2117" w:rsidRPr="007F078D" w:rsidRDefault="00BB2117" w:rsidP="00BB2117">
      <w:pPr>
        <w:pStyle w:val="paragraph"/>
        <w:spacing w:before="0" w:beforeAutospacing="0" w:after="0" w:afterAutospacing="0"/>
        <w:textAlignment w:val="baseline"/>
        <w:rPr>
          <w:rFonts w:ascii="Avenir Next LT Pro" w:hAnsi="Avenir Next LT Pro" w:cs="Segoe UI"/>
          <w:sz w:val="18"/>
          <w:szCs w:val="18"/>
          <w:lang w:val="fr-FR"/>
        </w:rPr>
      </w:pPr>
      <w:r>
        <w:rPr>
          <w:rStyle w:val="eop"/>
          <w:rFonts w:ascii="Avenir Next LT Pro" w:hAnsi="Avenir Next LT Pro" w:cs="Calibri"/>
          <w:sz w:val="22"/>
          <w:szCs w:val="22"/>
          <w:lang w:val="fr-CA"/>
        </w:rPr>
        <w:lastRenderedPageBreak/>
        <w:t> </w:t>
      </w:r>
    </w:p>
    <w:p w14:paraId="5A3660DC" w14:textId="77777777" w:rsidR="00BB2117" w:rsidRPr="007F078D" w:rsidRDefault="00BB2117" w:rsidP="00BB2117">
      <w:pPr>
        <w:pStyle w:val="paragraph"/>
        <w:spacing w:before="0" w:beforeAutospacing="0" w:after="0" w:afterAutospacing="0"/>
        <w:textAlignment w:val="baseline"/>
        <w:rPr>
          <w:rStyle w:val="normaltextrun"/>
          <w:rFonts w:ascii="Avenir Next LT Pro" w:hAnsi="Avenir Next LT Pro" w:cs="Calibri"/>
          <w:b/>
          <w:bCs/>
          <w:sz w:val="22"/>
          <w:szCs w:val="22"/>
          <w:lang w:val="fr-FR"/>
        </w:rPr>
      </w:pPr>
    </w:p>
    <w:p w14:paraId="60C84A16" w14:textId="77777777" w:rsidR="00BB2117" w:rsidRPr="007F078D" w:rsidRDefault="00BB2117" w:rsidP="00BB2117">
      <w:pPr>
        <w:pStyle w:val="paragraph"/>
        <w:spacing w:before="0" w:beforeAutospacing="0" w:after="0" w:afterAutospacing="0"/>
        <w:textAlignment w:val="baseline"/>
        <w:rPr>
          <w:rStyle w:val="normaltextrun"/>
          <w:rFonts w:ascii="Avenir Next LT Pro" w:hAnsi="Avenir Next LT Pro" w:cs="Calibri"/>
          <w:b/>
          <w:bCs/>
          <w:sz w:val="22"/>
          <w:szCs w:val="22"/>
          <w:lang w:val="fr-FR"/>
        </w:rPr>
      </w:pPr>
    </w:p>
    <w:p w14:paraId="6B601A87" w14:textId="77777777" w:rsidR="00BB2117" w:rsidRPr="007F078D" w:rsidRDefault="00BB2117" w:rsidP="00BB2117">
      <w:pPr>
        <w:pStyle w:val="paragraph"/>
        <w:spacing w:before="0" w:beforeAutospacing="0" w:after="0" w:afterAutospacing="0"/>
        <w:textAlignment w:val="baseline"/>
        <w:rPr>
          <w:rStyle w:val="normaltextrun"/>
          <w:rFonts w:ascii="Avenir Next LT Pro" w:hAnsi="Avenir Next LT Pro" w:cs="Calibri"/>
          <w:b/>
          <w:bCs/>
          <w:sz w:val="22"/>
          <w:szCs w:val="22"/>
          <w:lang w:val="fr-FR"/>
        </w:rPr>
      </w:pPr>
    </w:p>
    <w:p w14:paraId="0CEFA910" w14:textId="34F0B38A" w:rsidR="00BB2117" w:rsidRPr="007F078D" w:rsidRDefault="00BB2117" w:rsidP="0C01F0C6">
      <w:pPr>
        <w:pStyle w:val="paragraph"/>
        <w:spacing w:before="0" w:beforeAutospacing="0" w:after="0" w:afterAutospacing="0"/>
        <w:textAlignment w:val="baseline"/>
        <w:rPr>
          <w:rStyle w:val="eop"/>
          <w:rFonts w:ascii="Avenir Next LT Pro" w:hAnsi="Avenir Next LT Pro" w:cs="Calibri"/>
          <w:sz w:val="22"/>
          <w:szCs w:val="22"/>
          <w:lang w:val="fr-FR"/>
        </w:rPr>
      </w:pPr>
      <w:r>
        <w:rPr>
          <w:rStyle w:val="normaltextrun"/>
          <w:rFonts w:ascii="Avenir Next LT Pro" w:hAnsi="Avenir Next LT Pro" w:cs="Calibri"/>
          <w:b/>
          <w:bCs/>
          <w:sz w:val="22"/>
          <w:szCs w:val="22"/>
          <w:lang w:val="fr-CA"/>
        </w:rPr>
        <w:t xml:space="preserve">À propos de </w:t>
      </w:r>
      <w:proofErr w:type="spellStart"/>
      <w:r>
        <w:rPr>
          <w:rStyle w:val="normaltextrun"/>
          <w:rFonts w:ascii="Avenir Next LT Pro" w:hAnsi="Avenir Next LT Pro" w:cs="Calibri"/>
          <w:b/>
          <w:bCs/>
          <w:sz w:val="22"/>
          <w:szCs w:val="22"/>
          <w:lang w:val="fr-CA"/>
        </w:rPr>
        <w:t>CoStar</w:t>
      </w:r>
      <w:proofErr w:type="spellEnd"/>
      <w:r>
        <w:rPr>
          <w:rStyle w:val="normaltextrun"/>
          <w:rFonts w:ascii="Avenir Next LT Pro" w:hAnsi="Avenir Next LT Pro" w:cs="Calibri"/>
          <w:b/>
          <w:bCs/>
          <w:sz w:val="22"/>
          <w:szCs w:val="22"/>
          <w:lang w:val="fr-CA"/>
        </w:rPr>
        <w:t xml:space="preserve"> Group</w:t>
      </w:r>
    </w:p>
    <w:p w14:paraId="4A33110D" w14:textId="3424C44C" w:rsidR="00460979" w:rsidRPr="00356088" w:rsidRDefault="00BB2117" w:rsidP="00BB2117">
      <w:pPr>
        <w:pStyle w:val="paragraph"/>
        <w:spacing w:before="0" w:beforeAutospacing="0" w:after="0" w:afterAutospacing="0"/>
        <w:textAlignment w:val="baseline"/>
        <w:rPr>
          <w:rFonts w:ascii="Avenir Next LT Pro" w:hAnsi="Avenir Next LT Pro" w:cs="Segoe UI"/>
          <w:sz w:val="18"/>
          <w:szCs w:val="18"/>
        </w:rPr>
      </w:pPr>
      <w:proofErr w:type="spellStart"/>
      <w:r>
        <w:rPr>
          <w:rStyle w:val="normaltextrun"/>
          <w:rFonts w:ascii="Avenir Next LT Pro" w:hAnsi="Avenir Next LT Pro" w:cs="Calibri"/>
          <w:sz w:val="22"/>
          <w:szCs w:val="22"/>
          <w:lang w:val="fr-CA"/>
        </w:rPr>
        <w:t>CoStar</w:t>
      </w:r>
      <w:proofErr w:type="spellEnd"/>
      <w:r>
        <w:rPr>
          <w:rStyle w:val="normaltextrun"/>
          <w:rFonts w:ascii="Avenir Next LT Pro" w:hAnsi="Avenir Next LT Pro" w:cs="Calibri"/>
          <w:sz w:val="22"/>
          <w:szCs w:val="22"/>
          <w:lang w:val="fr-CA"/>
        </w:rPr>
        <w:t xml:space="preserve"> Group (NASDAQ : CSGP) est un fournisseur de premier plan de places de marché immobilières en ligne, d'informations et d’analyses dans les marchés immobiliers. Fondé en 1987, </w:t>
      </w:r>
      <w:proofErr w:type="spellStart"/>
      <w:r>
        <w:rPr>
          <w:rStyle w:val="normaltextrun"/>
          <w:rFonts w:ascii="Avenir Next LT Pro" w:hAnsi="Avenir Next LT Pro" w:cs="Calibri"/>
          <w:sz w:val="22"/>
          <w:szCs w:val="22"/>
          <w:lang w:val="fr-CA"/>
        </w:rPr>
        <w:t>CoStar</w:t>
      </w:r>
      <w:proofErr w:type="spellEnd"/>
      <w:r>
        <w:rPr>
          <w:rStyle w:val="normaltextrun"/>
          <w:rFonts w:ascii="Avenir Next LT Pro" w:hAnsi="Avenir Next LT Pro" w:cs="Calibri"/>
          <w:sz w:val="22"/>
          <w:szCs w:val="22"/>
          <w:lang w:val="fr-CA"/>
        </w:rPr>
        <w:t xml:space="preserve"> Group mène des recherches approfondies et continues afin de produire et de tenir à jour la base de données la plus vaste et la plus complète d’informations immobilières. </w:t>
      </w:r>
      <w:proofErr w:type="spellStart"/>
      <w:r>
        <w:rPr>
          <w:rStyle w:val="normaltextrun"/>
          <w:rFonts w:ascii="Avenir Next LT Pro" w:hAnsi="Avenir Next LT Pro" w:cs="Calibri"/>
          <w:sz w:val="22"/>
          <w:szCs w:val="22"/>
          <w:lang w:val="fr-CA"/>
        </w:rPr>
        <w:t>CoStar</w:t>
      </w:r>
      <w:proofErr w:type="spellEnd"/>
      <w:r>
        <w:rPr>
          <w:rStyle w:val="normaltextrun"/>
          <w:rFonts w:ascii="Avenir Next LT Pro" w:hAnsi="Avenir Next LT Pro" w:cs="Calibri"/>
          <w:sz w:val="22"/>
          <w:szCs w:val="22"/>
          <w:lang w:val="fr-CA"/>
        </w:rPr>
        <w:t xml:space="preserve"> est le chef de file mondial de l'information, de l'analytique et des actualités en immobilier commercial, permettant aux clients d'analyser, d'interpréter et de comprendre comme nul autre la valeur des propriétés, les conditions du marché et les disponibilités. Apartments.com est la principale place de marché en ligne destinée aux locataires à la recherche d’appartements de qualité supérieure, offrant aux gestionnaires de propriétés et aux propriétaires une plateforme éprouvée pour commercialiser leurs espaces. </w:t>
      </w:r>
      <w:proofErr w:type="spellStart"/>
      <w:r>
        <w:rPr>
          <w:rStyle w:val="normaltextrun"/>
          <w:rFonts w:ascii="Avenir Next LT Pro" w:hAnsi="Avenir Next LT Pro" w:cs="Calibri"/>
          <w:sz w:val="22"/>
          <w:szCs w:val="22"/>
          <w:lang w:val="fr-CA"/>
        </w:rPr>
        <w:t>LoopNet</w:t>
      </w:r>
      <w:proofErr w:type="spellEnd"/>
      <w:r>
        <w:rPr>
          <w:rStyle w:val="normaltextrun"/>
          <w:rFonts w:ascii="Avenir Next LT Pro" w:hAnsi="Avenir Next LT Pro" w:cs="Calibri"/>
          <w:sz w:val="22"/>
          <w:szCs w:val="22"/>
          <w:lang w:val="fr-CA"/>
        </w:rPr>
        <w:t xml:space="preserve"> est la place de marché en ligne la plus visitée en immobilier commercial avec plus de douze millions de visiteurs uniques par mois dans le monde. STR fournit des données de références, des outils analytiques et des informations sur le marché de premier plan pour le secteur hôtelier mondial. Ten-X propose une plateforme de premier plan pour la tenue d'enchères en ligne et d'appels d'offres négociés en immobilier commercial. Homes.com est la place de marché en ligne de propriétés résidentielles à la croissance la plus rapide qui met en relation les agents, les acheteurs et les vendeurs. </w:t>
      </w:r>
      <w:proofErr w:type="spellStart"/>
      <w:r>
        <w:rPr>
          <w:rStyle w:val="normaltextrun"/>
          <w:rFonts w:ascii="Avenir Next LT Pro" w:hAnsi="Avenir Next LT Pro" w:cs="Calibri"/>
          <w:sz w:val="22"/>
          <w:szCs w:val="22"/>
          <w:lang w:val="fr-CA"/>
        </w:rPr>
        <w:t>OnTheMarket</w:t>
      </w:r>
      <w:proofErr w:type="spellEnd"/>
      <w:r>
        <w:rPr>
          <w:rStyle w:val="normaltextrun"/>
          <w:rFonts w:ascii="Avenir Next LT Pro" w:hAnsi="Avenir Next LT Pro" w:cs="Calibri"/>
          <w:sz w:val="22"/>
          <w:szCs w:val="22"/>
          <w:lang w:val="fr-CA"/>
        </w:rPr>
        <w:t xml:space="preserve"> est un portail de propriétés résidentielles de premier plan au Royaume-Uni. </w:t>
      </w:r>
      <w:proofErr w:type="spellStart"/>
      <w:r>
        <w:rPr>
          <w:rStyle w:val="normaltextrun"/>
          <w:rFonts w:ascii="Avenir Next LT Pro" w:hAnsi="Avenir Next LT Pro" w:cs="Calibri"/>
          <w:sz w:val="22"/>
          <w:szCs w:val="22"/>
          <w:lang w:val="fr-CA"/>
        </w:rPr>
        <w:t>BureauxLocaux</w:t>
      </w:r>
      <w:proofErr w:type="spellEnd"/>
      <w:r>
        <w:rPr>
          <w:rStyle w:val="normaltextrun"/>
          <w:rFonts w:ascii="Avenir Next LT Pro" w:hAnsi="Avenir Next LT Pro" w:cs="Calibri"/>
          <w:sz w:val="22"/>
          <w:szCs w:val="22"/>
          <w:lang w:val="fr-CA"/>
        </w:rPr>
        <w:t xml:space="preserve"> est l'un des plus grands portails immobiliers spécialisés dans l’acquisition et la location de propriétés commerciales en France. Business </w:t>
      </w:r>
      <w:proofErr w:type="spellStart"/>
      <w:r>
        <w:rPr>
          <w:rStyle w:val="normaltextrun"/>
          <w:rFonts w:ascii="Avenir Next LT Pro" w:hAnsi="Avenir Next LT Pro" w:cs="Calibri"/>
          <w:sz w:val="22"/>
          <w:szCs w:val="22"/>
          <w:lang w:val="fr-CA"/>
        </w:rPr>
        <w:t>Immo</w:t>
      </w:r>
      <w:proofErr w:type="spellEnd"/>
      <w:r>
        <w:rPr>
          <w:rStyle w:val="normaltextrun"/>
          <w:rFonts w:ascii="Avenir Next LT Pro" w:hAnsi="Avenir Next LT Pro" w:cs="Calibri"/>
          <w:sz w:val="22"/>
          <w:szCs w:val="22"/>
          <w:lang w:val="fr-CA"/>
        </w:rPr>
        <w:t xml:space="preserve"> est le principal service d'information sur l'immobilier commercial en France. Thomas Daily est la plus vaste base de données en ligne du secteur de l’immobilier en Allemagne. </w:t>
      </w:r>
      <w:proofErr w:type="spellStart"/>
      <w:r>
        <w:rPr>
          <w:rStyle w:val="normaltextrun"/>
          <w:rFonts w:ascii="Avenir Next LT Pro" w:hAnsi="Avenir Next LT Pro" w:cs="Calibri"/>
          <w:sz w:val="22"/>
          <w:szCs w:val="22"/>
          <w:lang w:val="fr-CA"/>
        </w:rPr>
        <w:t>Belbex</w:t>
      </w:r>
      <w:proofErr w:type="spellEnd"/>
      <w:r>
        <w:rPr>
          <w:rStyle w:val="normaltextrun"/>
          <w:rFonts w:ascii="Avenir Next LT Pro" w:hAnsi="Avenir Next LT Pro" w:cs="Calibri"/>
          <w:sz w:val="22"/>
          <w:szCs w:val="22"/>
          <w:lang w:val="fr-CA"/>
        </w:rPr>
        <w:t xml:space="preserve"> est la principale source pour connaître la disponibilité des espaces commerciaux à louer et à vendre en Espagne. Les sites Web de </w:t>
      </w:r>
      <w:proofErr w:type="spellStart"/>
      <w:r>
        <w:rPr>
          <w:rStyle w:val="normaltextrun"/>
          <w:rFonts w:ascii="Avenir Next LT Pro" w:hAnsi="Avenir Next LT Pro" w:cs="Calibri"/>
          <w:sz w:val="22"/>
          <w:szCs w:val="22"/>
          <w:lang w:val="fr-CA"/>
        </w:rPr>
        <w:t>CoStar</w:t>
      </w:r>
      <w:proofErr w:type="spellEnd"/>
      <w:r>
        <w:rPr>
          <w:rStyle w:val="normaltextrun"/>
          <w:rFonts w:ascii="Avenir Next LT Pro" w:hAnsi="Avenir Next LT Pro" w:cs="Calibri"/>
          <w:sz w:val="22"/>
          <w:szCs w:val="22"/>
          <w:lang w:val="fr-CA"/>
        </w:rPr>
        <w:t xml:space="preserve"> Group attirent plus de 100 millions de visiteurs uniques par mois. Ayant son siège social à Washington D.C., </w:t>
      </w:r>
      <w:proofErr w:type="spellStart"/>
      <w:r>
        <w:rPr>
          <w:rStyle w:val="normaltextrun"/>
          <w:rFonts w:ascii="Avenir Next LT Pro" w:hAnsi="Avenir Next LT Pro" w:cs="Calibri"/>
          <w:sz w:val="22"/>
          <w:szCs w:val="22"/>
          <w:lang w:val="fr-CA"/>
        </w:rPr>
        <w:t>CoStar</w:t>
      </w:r>
      <w:proofErr w:type="spellEnd"/>
      <w:r>
        <w:rPr>
          <w:rStyle w:val="normaltextrun"/>
          <w:rFonts w:ascii="Avenir Next LT Pro" w:hAnsi="Avenir Next LT Pro" w:cs="Calibri"/>
          <w:sz w:val="22"/>
          <w:szCs w:val="22"/>
          <w:lang w:val="fr-CA"/>
        </w:rPr>
        <w:t xml:space="preserve"> Group dispose de bureaux partout aux États-Unis, en Europe, au Canada et en Asie. À l’occasion, nous prévoyons utiliser notre site Web d’entreprise, CoStarGroup.com, comme canal de diffusion d’informations importantes sur la société. Pour plus d’informations, visitez CoStarGroup.com.</w:t>
      </w:r>
      <w:r>
        <w:rPr>
          <w:rStyle w:val="eop"/>
          <w:rFonts w:ascii="Avenir Next LT Pro" w:hAnsi="Avenir Next LT Pro" w:cs="Calibri"/>
          <w:sz w:val="22"/>
          <w:szCs w:val="22"/>
          <w:lang w:val="fr-CA"/>
        </w:rPr>
        <w:t xml:space="preserve"> </w:t>
      </w:r>
    </w:p>
    <w:sectPr w:rsidR="00460979" w:rsidRPr="0035608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ailin Knox" w:date="2026-02-18T11:10:00Z" w:initials="CK">
    <w:p w14:paraId="4F9ED723" w14:textId="77777777" w:rsidR="00FB39BA" w:rsidRDefault="00FB39BA" w:rsidP="00FB39BA">
      <w:pPr>
        <w:pStyle w:val="CommentText"/>
      </w:pPr>
      <w:r>
        <w:t>Please do not alter CoStar quote in any manner.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9ED7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C357E6" w16cex:dateUtc="2026-02-18T16: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9ED723" w16cid:durableId="5CC357E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ilin Knox">
    <w15:presenceInfo w15:providerId="AD" w15:userId="S::cknox@costar.com::7a9f7146-2abd-4ec6-a7b2-633cff8e64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B5"/>
    <w:rsid w:val="00001A5E"/>
    <w:rsid w:val="00023A83"/>
    <w:rsid w:val="00037667"/>
    <w:rsid w:val="00043365"/>
    <w:rsid w:val="000C09EB"/>
    <w:rsid w:val="000D716C"/>
    <w:rsid w:val="00131DAF"/>
    <w:rsid w:val="00170A81"/>
    <w:rsid w:val="001E3B5B"/>
    <w:rsid w:val="0027123A"/>
    <w:rsid w:val="002D0FBA"/>
    <w:rsid w:val="002D2591"/>
    <w:rsid w:val="0032668B"/>
    <w:rsid w:val="00331D19"/>
    <w:rsid w:val="003452E6"/>
    <w:rsid w:val="00356088"/>
    <w:rsid w:val="00374690"/>
    <w:rsid w:val="003C596A"/>
    <w:rsid w:val="003D6DE7"/>
    <w:rsid w:val="0040100A"/>
    <w:rsid w:val="00420BAA"/>
    <w:rsid w:val="00443EC8"/>
    <w:rsid w:val="00460979"/>
    <w:rsid w:val="00462FEA"/>
    <w:rsid w:val="00465B8D"/>
    <w:rsid w:val="00470DB7"/>
    <w:rsid w:val="0047596B"/>
    <w:rsid w:val="0048146D"/>
    <w:rsid w:val="004E011C"/>
    <w:rsid w:val="00567304"/>
    <w:rsid w:val="005772E8"/>
    <w:rsid w:val="00596704"/>
    <w:rsid w:val="005C4337"/>
    <w:rsid w:val="005C5CC8"/>
    <w:rsid w:val="00607C57"/>
    <w:rsid w:val="00684F0F"/>
    <w:rsid w:val="006A0D45"/>
    <w:rsid w:val="007003D5"/>
    <w:rsid w:val="00710CF0"/>
    <w:rsid w:val="007134C3"/>
    <w:rsid w:val="007815A5"/>
    <w:rsid w:val="007951F8"/>
    <w:rsid w:val="007E312B"/>
    <w:rsid w:val="007E367C"/>
    <w:rsid w:val="007F078D"/>
    <w:rsid w:val="00880CE5"/>
    <w:rsid w:val="00954972"/>
    <w:rsid w:val="009608D2"/>
    <w:rsid w:val="00A266D3"/>
    <w:rsid w:val="00A40E05"/>
    <w:rsid w:val="00AE1063"/>
    <w:rsid w:val="00B11CCF"/>
    <w:rsid w:val="00B1204E"/>
    <w:rsid w:val="00B532A5"/>
    <w:rsid w:val="00B75E02"/>
    <w:rsid w:val="00BB2117"/>
    <w:rsid w:val="00BD069A"/>
    <w:rsid w:val="00C16357"/>
    <w:rsid w:val="00C538F5"/>
    <w:rsid w:val="00CE05AB"/>
    <w:rsid w:val="00D25F61"/>
    <w:rsid w:val="00D45E3A"/>
    <w:rsid w:val="00D47BB5"/>
    <w:rsid w:val="00D52086"/>
    <w:rsid w:val="00D5235D"/>
    <w:rsid w:val="00DA58EE"/>
    <w:rsid w:val="00E30A90"/>
    <w:rsid w:val="00F2166F"/>
    <w:rsid w:val="00F9323F"/>
    <w:rsid w:val="00FB39BA"/>
    <w:rsid w:val="00FE17CE"/>
    <w:rsid w:val="0C01F0C6"/>
    <w:rsid w:val="165F59C5"/>
    <w:rsid w:val="248698F0"/>
    <w:rsid w:val="2B2A59B0"/>
    <w:rsid w:val="685273BC"/>
    <w:rsid w:val="7C872F31"/>
    <w:rsid w:val="7D241B0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13568"/>
  <w15:chartTrackingRefBased/>
  <w15:docId w15:val="{9899653C-C077-4803-AAD6-6A51E1D51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CCF"/>
    <w:rPr>
      <w:color w:val="0563C1" w:themeColor="hyperlink"/>
      <w:u w:val="single"/>
    </w:rPr>
  </w:style>
  <w:style w:type="paragraph" w:styleId="BalloonText">
    <w:name w:val="Balloon Text"/>
    <w:basedOn w:val="Normal"/>
    <w:link w:val="BalloonTextChar"/>
    <w:uiPriority w:val="99"/>
    <w:semiHidden/>
    <w:unhideWhenUsed/>
    <w:rsid w:val="006A0D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D45"/>
    <w:rPr>
      <w:rFonts w:ascii="Segoe UI" w:hAnsi="Segoe UI" w:cs="Segoe UI"/>
      <w:sz w:val="18"/>
      <w:szCs w:val="18"/>
    </w:rPr>
  </w:style>
  <w:style w:type="character" w:styleId="UnresolvedMention">
    <w:name w:val="Unresolved Mention"/>
    <w:basedOn w:val="DefaultParagraphFont"/>
    <w:uiPriority w:val="99"/>
    <w:semiHidden/>
    <w:unhideWhenUsed/>
    <w:rsid w:val="00D25F61"/>
    <w:rPr>
      <w:color w:val="605E5C"/>
      <w:shd w:val="clear" w:color="auto" w:fill="E1DFDD"/>
    </w:rPr>
  </w:style>
  <w:style w:type="character" w:styleId="CommentReference">
    <w:name w:val="annotation reference"/>
    <w:basedOn w:val="DefaultParagraphFont"/>
    <w:uiPriority w:val="99"/>
    <w:semiHidden/>
    <w:unhideWhenUsed/>
    <w:rsid w:val="00BD069A"/>
    <w:rPr>
      <w:sz w:val="16"/>
      <w:szCs w:val="16"/>
    </w:rPr>
  </w:style>
  <w:style w:type="paragraph" w:styleId="CommentText">
    <w:name w:val="annotation text"/>
    <w:basedOn w:val="Normal"/>
    <w:link w:val="CommentTextChar"/>
    <w:uiPriority w:val="99"/>
    <w:unhideWhenUsed/>
    <w:rsid w:val="00BD069A"/>
    <w:pPr>
      <w:spacing w:line="240" w:lineRule="auto"/>
    </w:pPr>
    <w:rPr>
      <w:sz w:val="20"/>
      <w:szCs w:val="20"/>
    </w:rPr>
  </w:style>
  <w:style w:type="character" w:customStyle="1" w:styleId="CommentTextChar">
    <w:name w:val="Comment Text Char"/>
    <w:basedOn w:val="DefaultParagraphFont"/>
    <w:link w:val="CommentText"/>
    <w:uiPriority w:val="99"/>
    <w:rsid w:val="00BD069A"/>
    <w:rPr>
      <w:sz w:val="20"/>
      <w:szCs w:val="20"/>
    </w:rPr>
  </w:style>
  <w:style w:type="paragraph" w:styleId="CommentSubject">
    <w:name w:val="annotation subject"/>
    <w:basedOn w:val="CommentText"/>
    <w:next w:val="CommentText"/>
    <w:link w:val="CommentSubjectChar"/>
    <w:uiPriority w:val="99"/>
    <w:semiHidden/>
    <w:unhideWhenUsed/>
    <w:rsid w:val="00BD069A"/>
    <w:rPr>
      <w:b/>
      <w:bCs/>
    </w:rPr>
  </w:style>
  <w:style w:type="character" w:customStyle="1" w:styleId="CommentSubjectChar">
    <w:name w:val="Comment Subject Char"/>
    <w:basedOn w:val="CommentTextChar"/>
    <w:link w:val="CommentSubject"/>
    <w:uiPriority w:val="99"/>
    <w:semiHidden/>
    <w:rsid w:val="00BD069A"/>
    <w:rPr>
      <w:b/>
      <w:bCs/>
      <w:sz w:val="20"/>
      <w:szCs w:val="20"/>
    </w:rPr>
  </w:style>
  <w:style w:type="character" w:customStyle="1" w:styleId="normaltextrun">
    <w:name w:val="normaltextrun"/>
    <w:basedOn w:val="DefaultParagraphFont"/>
    <w:rsid w:val="0032668B"/>
  </w:style>
  <w:style w:type="character" w:customStyle="1" w:styleId="eop">
    <w:name w:val="eop"/>
    <w:basedOn w:val="DefaultParagraphFont"/>
    <w:rsid w:val="0032668B"/>
  </w:style>
  <w:style w:type="paragraph" w:customStyle="1" w:styleId="paragraph">
    <w:name w:val="paragraph"/>
    <w:basedOn w:val="Normal"/>
    <w:rsid w:val="00BB21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88769">
      <w:bodyDiv w:val="1"/>
      <w:marLeft w:val="0"/>
      <w:marRight w:val="0"/>
      <w:marTop w:val="0"/>
      <w:marBottom w:val="0"/>
      <w:divBdr>
        <w:top w:val="none" w:sz="0" w:space="0" w:color="auto"/>
        <w:left w:val="none" w:sz="0" w:space="0" w:color="auto"/>
        <w:bottom w:val="none" w:sz="0" w:space="0" w:color="auto"/>
        <w:right w:val="none" w:sz="0" w:space="0" w:color="auto"/>
      </w:divBdr>
      <w:divsChild>
        <w:div w:id="1296837241">
          <w:marLeft w:val="0"/>
          <w:marRight w:val="0"/>
          <w:marTop w:val="0"/>
          <w:marBottom w:val="0"/>
          <w:divBdr>
            <w:top w:val="none" w:sz="0" w:space="0" w:color="auto"/>
            <w:left w:val="none" w:sz="0" w:space="0" w:color="auto"/>
            <w:bottom w:val="none" w:sz="0" w:space="0" w:color="auto"/>
            <w:right w:val="none" w:sz="0" w:space="0" w:color="auto"/>
          </w:divBdr>
          <w:divsChild>
            <w:div w:id="149373438">
              <w:marLeft w:val="0"/>
              <w:marRight w:val="0"/>
              <w:marTop w:val="0"/>
              <w:marBottom w:val="0"/>
              <w:divBdr>
                <w:top w:val="none" w:sz="0" w:space="0" w:color="auto"/>
                <w:left w:val="none" w:sz="0" w:space="0" w:color="auto"/>
                <w:bottom w:val="none" w:sz="0" w:space="0" w:color="auto"/>
                <w:right w:val="none" w:sz="0" w:space="0" w:color="auto"/>
              </w:divBdr>
              <w:divsChild>
                <w:div w:id="40594016">
                  <w:marLeft w:val="0"/>
                  <w:marRight w:val="0"/>
                  <w:marTop w:val="600"/>
                  <w:marBottom w:val="0"/>
                  <w:divBdr>
                    <w:top w:val="none" w:sz="0" w:space="0" w:color="auto"/>
                    <w:left w:val="none" w:sz="0" w:space="0" w:color="auto"/>
                    <w:bottom w:val="none" w:sz="0" w:space="0" w:color="auto"/>
                    <w:right w:val="none" w:sz="0" w:space="0" w:color="auto"/>
                  </w:divBdr>
                  <w:divsChild>
                    <w:div w:id="1923564058">
                      <w:marLeft w:val="0"/>
                      <w:marRight w:val="0"/>
                      <w:marTop w:val="0"/>
                      <w:marBottom w:val="0"/>
                      <w:divBdr>
                        <w:top w:val="none" w:sz="0" w:space="0" w:color="auto"/>
                        <w:left w:val="none" w:sz="0" w:space="0" w:color="auto"/>
                        <w:bottom w:val="none" w:sz="0" w:space="0" w:color="auto"/>
                        <w:right w:val="none" w:sz="0" w:space="0" w:color="auto"/>
                      </w:divBdr>
                      <w:divsChild>
                        <w:div w:id="1570843724">
                          <w:marLeft w:val="0"/>
                          <w:marRight w:val="0"/>
                          <w:marTop w:val="0"/>
                          <w:marBottom w:val="0"/>
                          <w:divBdr>
                            <w:top w:val="none" w:sz="0" w:space="0" w:color="auto"/>
                            <w:left w:val="none" w:sz="0" w:space="0" w:color="auto"/>
                            <w:bottom w:val="none" w:sz="0" w:space="0" w:color="auto"/>
                            <w:right w:val="none" w:sz="0" w:space="0" w:color="auto"/>
                          </w:divBdr>
                          <w:divsChild>
                            <w:div w:id="9488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115267">
      <w:bodyDiv w:val="1"/>
      <w:marLeft w:val="0"/>
      <w:marRight w:val="0"/>
      <w:marTop w:val="0"/>
      <w:marBottom w:val="0"/>
      <w:divBdr>
        <w:top w:val="none" w:sz="0" w:space="0" w:color="auto"/>
        <w:left w:val="none" w:sz="0" w:space="0" w:color="auto"/>
        <w:bottom w:val="none" w:sz="0" w:space="0" w:color="auto"/>
        <w:right w:val="none" w:sz="0" w:space="0" w:color="auto"/>
      </w:divBdr>
      <w:divsChild>
        <w:div w:id="170725398">
          <w:marLeft w:val="0"/>
          <w:marRight w:val="0"/>
          <w:marTop w:val="0"/>
          <w:marBottom w:val="0"/>
          <w:divBdr>
            <w:top w:val="none" w:sz="0" w:space="0" w:color="auto"/>
            <w:left w:val="none" w:sz="0" w:space="0" w:color="auto"/>
            <w:bottom w:val="none" w:sz="0" w:space="0" w:color="auto"/>
            <w:right w:val="none" w:sz="0" w:space="0" w:color="auto"/>
          </w:divBdr>
        </w:div>
        <w:div w:id="474880664">
          <w:marLeft w:val="0"/>
          <w:marRight w:val="0"/>
          <w:marTop w:val="0"/>
          <w:marBottom w:val="0"/>
          <w:divBdr>
            <w:top w:val="none" w:sz="0" w:space="0" w:color="auto"/>
            <w:left w:val="none" w:sz="0" w:space="0" w:color="auto"/>
            <w:bottom w:val="none" w:sz="0" w:space="0" w:color="auto"/>
            <w:right w:val="none" w:sz="0" w:space="0" w:color="auto"/>
          </w:divBdr>
        </w:div>
        <w:div w:id="915361248">
          <w:marLeft w:val="0"/>
          <w:marRight w:val="0"/>
          <w:marTop w:val="0"/>
          <w:marBottom w:val="0"/>
          <w:divBdr>
            <w:top w:val="none" w:sz="0" w:space="0" w:color="auto"/>
            <w:left w:val="none" w:sz="0" w:space="0" w:color="auto"/>
            <w:bottom w:val="none" w:sz="0" w:space="0" w:color="auto"/>
            <w:right w:val="none" w:sz="0" w:space="0" w:color="auto"/>
          </w:divBdr>
        </w:div>
        <w:div w:id="1462765018">
          <w:marLeft w:val="0"/>
          <w:marRight w:val="0"/>
          <w:marTop w:val="0"/>
          <w:marBottom w:val="0"/>
          <w:divBdr>
            <w:top w:val="none" w:sz="0" w:space="0" w:color="auto"/>
            <w:left w:val="none" w:sz="0" w:space="0" w:color="auto"/>
            <w:bottom w:val="none" w:sz="0" w:space="0" w:color="auto"/>
            <w:right w:val="none" w:sz="0" w:space="0" w:color="auto"/>
          </w:divBdr>
        </w:div>
        <w:div w:id="1648586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8/08/relationships/commentsExtensible" Target="commentsExtensible.xml"/><Relationship Id="rId5" Type="http://schemas.openxmlformats.org/officeDocument/2006/relationships/settings" Target="settings.xml"/><Relationship Id="rId10" Type="http://schemas.microsoft.com/office/2016/09/relationships/commentsIds" Target="commentsIds.xml"/><Relationship Id="rId4" Type="http://schemas.openxmlformats.org/officeDocument/2006/relationships/styles" Target="style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b25f86-c502-462b-a274-2a569e3ba1f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52671DAC23DB4E84CF1CC252D5654F" ma:contentTypeVersion="20" ma:contentTypeDescription="Create a new document." ma:contentTypeScope="" ma:versionID="5511ec944242fb32803b31147ef0dac6">
  <xsd:schema xmlns:xsd="http://www.w3.org/2001/XMLSchema" xmlns:xs="http://www.w3.org/2001/XMLSchema" xmlns:p="http://schemas.microsoft.com/office/2006/metadata/properties" xmlns:ns2="e0a4c8bf-3d97-40f7-9b2a-baab9c82ee55" xmlns:ns3="99b25f86-c502-462b-a274-2a569e3ba1f1" targetNamespace="http://schemas.microsoft.com/office/2006/metadata/properties" ma:root="true" ma:fieldsID="987cd1cea631ffe626cdc719658f7ad2" ns2:_="" ns3:_="">
    <xsd:import namespace="e0a4c8bf-3d97-40f7-9b2a-baab9c82ee55"/>
    <xsd:import namespace="99b25f86-c502-462b-a274-2a569e3ba1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4c8bf-3d97-40f7-9b2a-baab9c82ee55"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b25f86-c502-462b-a274-2a569e3ba1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954d6d-18eb-40ca-b49c-b986784b9d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95B8A4-5D7D-4BFF-BA8A-B52F2ECB3981}">
  <ds:schemaRefs>
    <ds:schemaRef ds:uri="http://schemas.microsoft.com/office/2006/documentManagement/types"/>
    <ds:schemaRef ds:uri="http://www.w3.org/XML/1998/namespace"/>
    <ds:schemaRef ds:uri="http://schemas.openxmlformats.org/package/2006/metadata/core-properties"/>
    <ds:schemaRef ds:uri="99b25f86-c502-462b-a274-2a569e3ba1f1"/>
    <ds:schemaRef ds:uri="http://purl.org/dc/dcmitype/"/>
    <ds:schemaRef ds:uri="http://schemas.microsoft.com/office/infopath/2007/PartnerControls"/>
    <ds:schemaRef ds:uri="e0a4c8bf-3d97-40f7-9b2a-baab9c82ee55"/>
    <ds:schemaRef ds:uri="http://purl.org/dc/elements/1.1/"/>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6BDA1FA-ACCF-4448-B4C9-3271A9449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4c8bf-3d97-40f7-9b2a-baab9c82ee55"/>
    <ds:schemaRef ds:uri="99b25f86-c502-462b-a274-2a569e3ba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CD95D6-5E61-4563-9F79-1B211EB8973A}">
  <ds:schemaRefs>
    <ds:schemaRef ds:uri="http://schemas.microsoft.com/sharepoint/v3/contenttype/forms"/>
  </ds:schemaRefs>
</ds:datastoreItem>
</file>

<file path=docMetadata/LabelInfo.xml><?xml version="1.0" encoding="utf-8"?>
<clbl:labelList xmlns:clbl="http://schemas.microsoft.com/office/2020/mipLabelMetadata">
  <clbl:label id="{9a64e7ca-363f-441c-9aa7-4f85977c09f1}" enabled="0" method="" siteId="{9a64e7ca-363f-441c-9aa7-4f85977c09f1}" removed="1"/>
</clbl:labelList>
</file>

<file path=docProps/app.xml><?xml version="1.0" encoding="utf-8"?>
<Properties xmlns="http://schemas.openxmlformats.org/officeDocument/2006/extended-properties" xmlns:vt="http://schemas.openxmlformats.org/officeDocument/2006/docPropsVTypes">
  <Template>Normal</Template>
  <TotalTime>8</TotalTime>
  <Pages>2</Pages>
  <Words>676</Words>
  <Characters>3876</Characters>
  <Application>Microsoft Office Word</Application>
  <DocSecurity>0</DocSecurity>
  <Lines>77</Lines>
  <Paragraphs>13</Paragraphs>
  <ScaleCrop>false</ScaleCrop>
  <Company>CoStar Group, Inc.</Company>
  <LinksUpToDate>false</LinksUpToDate>
  <CharactersWithSpaces>4549</CharactersWithSpaces>
  <SharedDoc>false</SharedDoc>
  <HLinks>
    <vt:vector size="6" baseType="variant">
      <vt:variant>
        <vt:i4>2752569</vt:i4>
      </vt:variant>
      <vt:variant>
        <vt:i4>0</vt:i4>
      </vt:variant>
      <vt:variant>
        <vt:i4>0</vt:i4>
      </vt:variant>
      <vt:variant>
        <vt:i4>5</vt:i4>
      </vt:variant>
      <vt:variant>
        <vt:lpwstr>http://www.costarimpactawards.com/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Steinberg</dc:creator>
  <cp:keywords/>
  <dc:description/>
  <cp:lastModifiedBy>Cailin Knox</cp:lastModifiedBy>
  <cp:revision>51</cp:revision>
  <dcterms:created xsi:type="dcterms:W3CDTF">2021-02-23T19:03:00Z</dcterms:created>
  <dcterms:modified xsi:type="dcterms:W3CDTF">2026-02-24T21:05:00Z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69511912ce44b04b5ee867055776c6d">
    <vt:lpwstr>Apartments|1cd6aab3-39c1-4ec5-84c9-22979742a6d8</vt:lpwstr>
  </property>
  <property fmtid="{D5CDD505-2E9C-101B-9397-08002B2CF9AE}" pid="3" name="ContentTypeId">
    <vt:lpwstr>0x010100B452671DAC23DB4E84CF1CC252D5654F</vt:lpwstr>
  </property>
  <property fmtid="{D5CDD505-2E9C-101B-9397-08002B2CF9AE}" pid="4" name="TaxCatchAll">
    <vt:lpwstr>14;#Apartments|1cd6aab3-39c1-4ec5-84c9-22979742a6d8</vt:lpwstr>
  </property>
  <property fmtid="{D5CDD505-2E9C-101B-9397-08002B2CF9AE}" pid="5" name="Apts_x0020_Internal_x0020_Keywords">
    <vt:lpwstr/>
  </property>
  <property fmtid="{D5CDD505-2E9C-101B-9397-08002B2CF9AE}" pid="6" name="h418904b2fa8471f9930418f94c9e067">
    <vt:lpwstr/>
  </property>
  <property fmtid="{D5CDD505-2E9C-101B-9397-08002B2CF9AE}" pid="7" name="h7363574b2bd4b98983068ffa9a9e158">
    <vt:lpwstr/>
  </property>
  <property fmtid="{D5CDD505-2E9C-101B-9397-08002B2CF9AE}" pid="8" name="Partnerships">
    <vt:lpwstr/>
  </property>
  <property fmtid="{D5CDD505-2E9C-101B-9397-08002B2CF9AE}" pid="9" name="d192869bc23a4fe49dfaefd6c1ed3303">
    <vt:lpwstr/>
  </property>
  <property fmtid="{D5CDD505-2E9C-101B-9397-08002B2CF9AE}" pid="10" name="Products">
    <vt:lpwstr>14;#Apartments|1cd6aab3-39c1-4ec5-84c9-22979742a6d8</vt:lpwstr>
  </property>
  <property fmtid="{D5CDD505-2E9C-101B-9397-08002B2CF9AE}" pid="11" name="Collateral_x0020_Type">
    <vt:lpwstr/>
  </property>
  <property fmtid="{D5CDD505-2E9C-101B-9397-08002B2CF9AE}" pid="12" name="Apts Internal Keywords">
    <vt:lpwstr/>
  </property>
  <property fmtid="{D5CDD505-2E9C-101B-9397-08002B2CF9AE}" pid="13" name="Collateral Type">
    <vt:lpwstr/>
  </property>
  <property fmtid="{D5CDD505-2E9C-101B-9397-08002B2CF9AE}" pid="14" name="MediaServiceImageTags">
    <vt:lpwstr/>
  </property>
  <property fmtid="{D5CDD505-2E9C-101B-9397-08002B2CF9AE}" pid="15" name="GrammarlyDocumentId">
    <vt:lpwstr>56a29fab5db838b949d357cc57f6607a043aa72a965115310689ea456d694ca9</vt:lpwstr>
  </property>
  <property fmtid="{D5CDD505-2E9C-101B-9397-08002B2CF9AE}" pid="16" name="docLang">
    <vt:lpwstr>fr</vt:lpwstr>
  </property>
</Properties>
</file>